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462" w:rsidRDefault="00CF4462">
      <w:r>
        <w:rPr>
          <w:noProof/>
          <w:lang w:eastAsia="en-IN"/>
        </w:rPr>
        <w:drawing>
          <wp:inline distT="0" distB="0" distL="0" distR="0">
            <wp:extent cx="5731510" cy="3224571"/>
            <wp:effectExtent l="1905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24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462" w:rsidRDefault="00CF4462"/>
    <w:p w:rsidR="00CF4462" w:rsidRDefault="00CF4462">
      <w:r>
        <w:t xml:space="preserve">2) In deficiency tab – compare parameter – following labels are shown.  </w:t>
      </w:r>
    </w:p>
    <w:tbl>
      <w:tblPr>
        <w:tblW w:w="1156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356"/>
        <w:gridCol w:w="212"/>
      </w:tblGrid>
      <w:tr w:rsidR="00CF4462" w:rsidRPr="00CF4462" w:rsidTr="00CF4462">
        <w:trPr>
          <w:trHeight w:val="139"/>
        </w:trPr>
        <w:tc>
          <w:tcPr>
            <w:tcW w:w="0" w:type="auto"/>
            <w:tcBorders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CF4462" w:rsidRPr="00CF4462" w:rsidRDefault="00CF4462" w:rsidP="00CF4462">
            <w:pPr>
              <w:spacing w:after="0" w:line="61" w:lineRule="atLeast"/>
              <w:rPr>
                <w:rFonts w:ascii="Verdana" w:eastAsia="Times New Roman" w:hAnsi="Verdana" w:cs="Times New Roman"/>
                <w:color w:val="29303F"/>
                <w:sz w:val="7"/>
                <w:szCs w:val="7"/>
                <w:lang w:eastAsia="en-IN"/>
              </w:rPr>
            </w:pPr>
            <w:r w:rsidRPr="00CF4462">
              <w:rPr>
                <w:rFonts w:ascii="Verdana" w:eastAsia="Times New Roman" w:hAnsi="Verdana" w:cs="Times New Roman"/>
                <w:color w:val="29303F"/>
                <w:sz w:val="7"/>
                <w:szCs w:val="7"/>
                <w:lang w:eastAsia="en-IN"/>
              </w:rPr>
              <w:t xml:space="preserve">Academic &amp; Administrative </w:t>
            </w:r>
            <w:proofErr w:type="spellStart"/>
            <w:r w:rsidRPr="00CF4462">
              <w:rPr>
                <w:rFonts w:ascii="Verdana" w:eastAsia="Times New Roman" w:hAnsi="Verdana" w:cs="Times New Roman"/>
                <w:color w:val="29303F"/>
                <w:sz w:val="7"/>
                <w:szCs w:val="7"/>
                <w:lang w:eastAsia="en-IN"/>
              </w:rPr>
              <w:t>Headquater</w:t>
            </w:r>
            <w:proofErr w:type="spellEnd"/>
            <w:r w:rsidRPr="00CF4462">
              <w:rPr>
                <w:rFonts w:ascii="Verdana" w:eastAsia="Times New Roman" w:hAnsi="Verdana" w:cs="Times New Roman"/>
                <w:color w:val="29303F"/>
                <w:sz w:val="7"/>
                <w:szCs w:val="7"/>
                <w:lang w:eastAsia="en-IN"/>
              </w:rPr>
              <w:t xml:space="preserve"> - ODL</w:t>
            </w:r>
          </w:p>
        </w:tc>
        <w:tc>
          <w:tcPr>
            <w:tcW w:w="0" w:type="auto"/>
            <w:tcBorders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CF4462" w:rsidRPr="00CF4462" w:rsidRDefault="00CF4462" w:rsidP="00CF4462">
            <w:pPr>
              <w:spacing w:after="0" w:line="61" w:lineRule="atLeast"/>
              <w:rPr>
                <w:rFonts w:ascii="Verdana" w:eastAsia="Times New Roman" w:hAnsi="Verdana" w:cs="Times New Roman"/>
                <w:color w:val="29303F"/>
                <w:sz w:val="7"/>
                <w:szCs w:val="7"/>
                <w:lang w:eastAsia="en-IN"/>
              </w:rPr>
            </w:pPr>
            <w:r w:rsidRPr="00CF4462">
              <w:rPr>
                <w:rFonts w:ascii="Verdana" w:eastAsia="Times New Roman" w:hAnsi="Verdana" w:cs="Times New Roman"/>
                <w:color w:val="29303F"/>
                <w:sz w:val="7"/>
                <w:szCs w:val="7"/>
                <w:lang w:eastAsia="en-IN"/>
              </w:rPr>
              <w:t> </w:t>
            </w:r>
          </w:p>
        </w:tc>
      </w:tr>
      <w:tr w:rsidR="00CF4462" w:rsidRPr="00CF4462" w:rsidTr="00CF4462">
        <w:trPr>
          <w:trHeight w:val="139"/>
        </w:trPr>
        <w:tc>
          <w:tcPr>
            <w:tcW w:w="0" w:type="auto"/>
            <w:tcBorders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CF4462" w:rsidRPr="00CF4462" w:rsidRDefault="00CF4462" w:rsidP="00CF4462">
            <w:pPr>
              <w:spacing w:after="0" w:line="61" w:lineRule="atLeast"/>
              <w:rPr>
                <w:rFonts w:ascii="Verdana" w:eastAsia="Times New Roman" w:hAnsi="Verdana" w:cs="Times New Roman"/>
                <w:color w:val="29303F"/>
                <w:sz w:val="7"/>
                <w:szCs w:val="7"/>
                <w:lang w:eastAsia="en-IN"/>
              </w:rPr>
            </w:pPr>
            <w:r w:rsidRPr="00CF4462">
              <w:rPr>
                <w:rFonts w:ascii="Verdana" w:eastAsia="Times New Roman" w:hAnsi="Verdana" w:cs="Times New Roman"/>
                <w:color w:val="29303F"/>
                <w:sz w:val="7"/>
                <w:szCs w:val="7"/>
                <w:lang w:eastAsia="en-IN"/>
              </w:rPr>
              <w:t>Computational Facilities</w:t>
            </w:r>
          </w:p>
        </w:tc>
        <w:tc>
          <w:tcPr>
            <w:tcW w:w="0" w:type="auto"/>
            <w:tcBorders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CF4462" w:rsidRPr="00CF4462" w:rsidRDefault="00CF4462" w:rsidP="00CF4462">
            <w:pPr>
              <w:spacing w:after="0" w:line="61" w:lineRule="atLeast"/>
              <w:rPr>
                <w:rFonts w:ascii="Verdana" w:eastAsia="Times New Roman" w:hAnsi="Verdana" w:cs="Times New Roman"/>
                <w:color w:val="29303F"/>
                <w:sz w:val="7"/>
                <w:szCs w:val="7"/>
                <w:lang w:eastAsia="en-IN"/>
              </w:rPr>
            </w:pPr>
            <w:r w:rsidRPr="00CF4462">
              <w:rPr>
                <w:rFonts w:ascii="Verdana" w:eastAsia="Times New Roman" w:hAnsi="Verdana" w:cs="Times New Roman"/>
                <w:color w:val="29303F"/>
                <w:sz w:val="7"/>
                <w:szCs w:val="7"/>
                <w:lang w:eastAsia="en-IN"/>
              </w:rPr>
              <w:t> </w:t>
            </w:r>
          </w:p>
        </w:tc>
      </w:tr>
      <w:tr w:rsidR="00CF4462" w:rsidRPr="00CF4462" w:rsidTr="00CF4462">
        <w:trPr>
          <w:trHeight w:val="139"/>
        </w:trPr>
        <w:tc>
          <w:tcPr>
            <w:tcW w:w="0" w:type="auto"/>
            <w:tcBorders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CF4462" w:rsidRPr="00CF4462" w:rsidRDefault="00CF4462" w:rsidP="00CF4462">
            <w:pPr>
              <w:spacing w:after="0" w:line="61" w:lineRule="atLeast"/>
              <w:rPr>
                <w:rFonts w:ascii="Verdana" w:eastAsia="Times New Roman" w:hAnsi="Verdana" w:cs="Times New Roman"/>
                <w:color w:val="29303F"/>
                <w:sz w:val="7"/>
                <w:szCs w:val="7"/>
                <w:lang w:eastAsia="en-IN"/>
              </w:rPr>
            </w:pPr>
            <w:r w:rsidRPr="00CF4462">
              <w:rPr>
                <w:rFonts w:ascii="Verdana" w:eastAsia="Times New Roman" w:hAnsi="Verdana" w:cs="Times New Roman"/>
                <w:color w:val="29303F"/>
                <w:sz w:val="7"/>
                <w:szCs w:val="7"/>
                <w:lang w:eastAsia="en-IN"/>
              </w:rPr>
              <w:t xml:space="preserve">Infrastructure </w:t>
            </w:r>
            <w:proofErr w:type="spellStart"/>
            <w:r w:rsidRPr="00CF4462">
              <w:rPr>
                <w:rFonts w:ascii="Verdana" w:eastAsia="Times New Roman" w:hAnsi="Verdana" w:cs="Times New Roman"/>
                <w:color w:val="29303F"/>
                <w:sz w:val="7"/>
                <w:szCs w:val="7"/>
                <w:lang w:eastAsia="en-IN"/>
              </w:rPr>
              <w:t>Headquater</w:t>
            </w:r>
            <w:proofErr w:type="spellEnd"/>
            <w:r w:rsidRPr="00CF4462">
              <w:rPr>
                <w:rFonts w:ascii="Verdana" w:eastAsia="Times New Roman" w:hAnsi="Verdana" w:cs="Times New Roman"/>
                <w:color w:val="29303F"/>
                <w:sz w:val="7"/>
                <w:szCs w:val="7"/>
                <w:lang w:eastAsia="en-IN"/>
              </w:rPr>
              <w:t>- ODL</w:t>
            </w:r>
          </w:p>
        </w:tc>
        <w:tc>
          <w:tcPr>
            <w:tcW w:w="0" w:type="auto"/>
            <w:tcBorders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CF4462" w:rsidRPr="00CF4462" w:rsidRDefault="00CF4462" w:rsidP="00CF4462">
            <w:pPr>
              <w:spacing w:after="0" w:line="61" w:lineRule="atLeast"/>
              <w:rPr>
                <w:rFonts w:ascii="Verdana" w:eastAsia="Times New Roman" w:hAnsi="Verdana" w:cs="Times New Roman"/>
                <w:color w:val="29303F"/>
                <w:sz w:val="7"/>
                <w:szCs w:val="7"/>
                <w:lang w:eastAsia="en-IN"/>
              </w:rPr>
            </w:pPr>
            <w:r w:rsidRPr="00CF4462">
              <w:rPr>
                <w:rFonts w:ascii="Verdana" w:eastAsia="Times New Roman" w:hAnsi="Verdana" w:cs="Times New Roman"/>
                <w:color w:val="29303F"/>
                <w:sz w:val="7"/>
                <w:szCs w:val="7"/>
                <w:lang w:eastAsia="en-IN"/>
              </w:rPr>
              <w:t> </w:t>
            </w:r>
          </w:p>
        </w:tc>
      </w:tr>
      <w:tr w:rsidR="00CF4462" w:rsidRPr="00CF4462" w:rsidTr="00CF4462">
        <w:trPr>
          <w:trHeight w:val="139"/>
        </w:trPr>
        <w:tc>
          <w:tcPr>
            <w:tcW w:w="0" w:type="auto"/>
            <w:tcBorders>
              <w:bottom w:val="single" w:sz="2" w:space="0" w:color="auto"/>
              <w:right w:val="single" w:sz="2" w:space="0" w:color="auto"/>
            </w:tcBorders>
            <w:shd w:val="clear" w:color="auto" w:fill="FFFFFF"/>
            <w:noWrap/>
            <w:vAlign w:val="center"/>
            <w:hideMark/>
          </w:tcPr>
          <w:p w:rsidR="00CF4462" w:rsidRPr="00CF4462" w:rsidRDefault="00CF4462" w:rsidP="00CF4462">
            <w:pPr>
              <w:spacing w:after="0" w:line="61" w:lineRule="atLeast"/>
              <w:rPr>
                <w:rFonts w:ascii="Verdana" w:eastAsia="Times New Roman" w:hAnsi="Verdana" w:cs="Times New Roman"/>
                <w:color w:val="29303F"/>
                <w:sz w:val="7"/>
                <w:szCs w:val="7"/>
                <w:lang w:eastAsia="en-IN"/>
              </w:rPr>
            </w:pPr>
            <w:r w:rsidRPr="00CF4462">
              <w:rPr>
                <w:rFonts w:ascii="Verdana" w:eastAsia="Times New Roman" w:hAnsi="Verdana" w:cs="Times New Roman"/>
                <w:color w:val="29303F"/>
                <w:sz w:val="7"/>
                <w:szCs w:val="7"/>
                <w:lang w:eastAsia="en-IN"/>
              </w:rPr>
              <w:t>Land Area Details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F4462" w:rsidRPr="00CF4462" w:rsidRDefault="00CF4462" w:rsidP="00CF4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</w:tr>
    </w:tbl>
    <w:p w:rsidR="00CF4462" w:rsidRDefault="00CF4462"/>
    <w:p w:rsidR="00CF4462" w:rsidRDefault="00B47BFF">
      <w:r>
        <w:t xml:space="preserve">While </w:t>
      </w:r>
      <w:proofErr w:type="gramStart"/>
      <w:r>
        <w:t>under</w:t>
      </w:r>
      <w:r w:rsidR="00CF4462">
        <w:t xml:space="preserve"> </w:t>
      </w:r>
      <w:r>
        <w:t xml:space="preserve"> infrastructure</w:t>
      </w:r>
      <w:proofErr w:type="gramEnd"/>
      <w:r w:rsidR="00CF4462">
        <w:t xml:space="preserve"> tab </w:t>
      </w:r>
      <w:r>
        <w:t>–</w:t>
      </w:r>
      <w:r w:rsidR="00CF4462">
        <w:t xml:space="preserve"> the</w:t>
      </w:r>
      <w:r>
        <w:t>re is ODL infrastructure in this there is ‘</w:t>
      </w:r>
      <w:proofErr w:type="spellStart"/>
      <w:r>
        <w:t>facilitiy</w:t>
      </w:r>
      <w:proofErr w:type="spellEnd"/>
      <w:r>
        <w:t xml:space="preserve"> type’  dropdown, there is no provision to add the data for the above labels.</w:t>
      </w:r>
    </w:p>
    <w:p w:rsidR="00CF4462" w:rsidRDefault="00CF4462"/>
    <w:p w:rsidR="00CF4462" w:rsidRDefault="00CF4462"/>
    <w:p w:rsidR="00CF4462" w:rsidRDefault="00CF4462"/>
    <w:sectPr w:rsidR="00CF4462" w:rsidSect="009203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48"/>
  <w:proofState w:spelling="clean" w:grammar="clean"/>
  <w:defaultTabStop w:val="720"/>
  <w:characterSpacingControl w:val="doNotCompress"/>
  <w:compat/>
  <w:rsids>
    <w:rsidRoot w:val="00CF4462"/>
    <w:rsid w:val="004A72A2"/>
    <w:rsid w:val="006870B0"/>
    <w:rsid w:val="009203B8"/>
    <w:rsid w:val="00B47BFF"/>
    <w:rsid w:val="00CF4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3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44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4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9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lastModifiedBy>Director</cp:lastModifiedBy>
  <cp:revision>2</cp:revision>
  <dcterms:created xsi:type="dcterms:W3CDTF">2021-04-01T09:08:00Z</dcterms:created>
  <dcterms:modified xsi:type="dcterms:W3CDTF">2021-04-01T09:20:00Z</dcterms:modified>
</cp:coreProperties>
</file>